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3E" w:rsidRPr="00360DEF" w:rsidRDefault="000E583E" w:rsidP="000E583E">
      <w:pPr>
        <w:pStyle w:val="Kop1"/>
      </w:pPr>
      <w:r>
        <w:t xml:space="preserve">Bijlage 4 Profiel te beroepen </w:t>
      </w:r>
      <w:r w:rsidR="00B05A8F">
        <w:t>predikant</w:t>
      </w:r>
    </w:p>
    <w:p w:rsidR="000E583E" w:rsidRDefault="000E583E" w:rsidP="000E583E"/>
    <w:p w:rsidR="000E583E" w:rsidRPr="0041618D" w:rsidRDefault="000E583E" w:rsidP="000E583E">
      <w:pPr>
        <w:rPr>
          <w:b/>
          <w:sz w:val="24"/>
        </w:rPr>
      </w:pPr>
      <w:r w:rsidRPr="00BD0F91">
        <w:rPr>
          <w:b/>
        </w:rPr>
        <w:t>Inhoud</w:t>
      </w:r>
    </w:p>
    <w:p w:rsidR="000E583E" w:rsidRDefault="000E583E" w:rsidP="000E583E">
      <w:r>
        <w:t xml:space="preserve">Een goed onderbouwd profiel van de te beroepen </w:t>
      </w:r>
      <w:r w:rsidR="00B05A8F">
        <w:t>predikant</w:t>
      </w:r>
      <w:r>
        <w:t xml:space="preserve"> beschrijft wat een gemeente verwacht van haar </w:t>
      </w:r>
      <w:r w:rsidR="00B05A8F">
        <w:t>predikant</w:t>
      </w:r>
      <w:r>
        <w:t xml:space="preserve"> als het gaat om persoonskenmerken, competenties en specifieke bijdragen. </w:t>
      </w:r>
    </w:p>
    <w:p w:rsidR="000E583E" w:rsidRDefault="000E583E" w:rsidP="000E583E"/>
    <w:p w:rsidR="000E583E" w:rsidRDefault="000E583E" w:rsidP="000E583E">
      <w:r>
        <w:t xml:space="preserve">Het profiel bevat in elk geval de volgende elementen: </w:t>
      </w:r>
    </w:p>
    <w:p w:rsidR="000E583E" w:rsidRPr="008041A0" w:rsidRDefault="000E583E" w:rsidP="000E583E">
      <w:pPr>
        <w:pStyle w:val="Lijstalinea"/>
        <w:numPr>
          <w:ilvl w:val="0"/>
          <w:numId w:val="7"/>
        </w:numPr>
        <w:ind w:left="0" w:hanging="426"/>
      </w:pPr>
      <w:r>
        <w:t>E</w:t>
      </w:r>
      <w:r w:rsidRPr="008041A0">
        <w:t>en beknopte samenvatting van of een verwijzing naar het gemeenteprofiel</w:t>
      </w:r>
      <w:r>
        <w:t>;</w:t>
      </w:r>
      <w:r w:rsidRPr="008041A0">
        <w:t xml:space="preserve"> </w:t>
      </w:r>
    </w:p>
    <w:p w:rsidR="000E583E" w:rsidRDefault="000E583E" w:rsidP="000E583E">
      <w:pPr>
        <w:pStyle w:val="Lijstalinea"/>
        <w:numPr>
          <w:ilvl w:val="0"/>
          <w:numId w:val="7"/>
        </w:numPr>
        <w:ind w:left="0" w:hanging="426"/>
      </w:pPr>
      <w:r w:rsidRPr="008041A0">
        <w:t>organigram kerkelijke organisatie</w:t>
      </w:r>
      <w:r>
        <w:t>;</w:t>
      </w:r>
    </w:p>
    <w:p w:rsidR="000E583E" w:rsidRPr="008041A0" w:rsidRDefault="000E583E" w:rsidP="000E583E">
      <w:pPr>
        <w:pStyle w:val="Lijstalinea"/>
        <w:numPr>
          <w:ilvl w:val="0"/>
          <w:numId w:val="7"/>
        </w:numPr>
        <w:ind w:left="0" w:hanging="426"/>
      </w:pPr>
      <w:r>
        <w:t>mogelijke samenwerking in teamverband;</w:t>
      </w:r>
      <w:r w:rsidRPr="008041A0">
        <w:t xml:space="preserve"> </w:t>
      </w:r>
    </w:p>
    <w:p w:rsidR="000E583E" w:rsidRPr="008041A0" w:rsidRDefault="000E583E" w:rsidP="000E583E">
      <w:pPr>
        <w:pStyle w:val="Lijstalinea"/>
        <w:numPr>
          <w:ilvl w:val="0"/>
          <w:numId w:val="7"/>
        </w:numPr>
        <w:ind w:left="0" w:hanging="426"/>
      </w:pPr>
      <w:r w:rsidRPr="008041A0">
        <w:t>een overzicht van vereiste kennis en vaardigheden</w:t>
      </w:r>
      <w:r>
        <w:t>;</w:t>
      </w:r>
      <w:r w:rsidRPr="008041A0">
        <w:t xml:space="preserve"> </w:t>
      </w:r>
    </w:p>
    <w:p w:rsidR="000E583E" w:rsidRPr="008041A0" w:rsidRDefault="000E583E" w:rsidP="000E583E">
      <w:pPr>
        <w:pStyle w:val="Lijstalinea"/>
        <w:numPr>
          <w:ilvl w:val="0"/>
          <w:numId w:val="7"/>
        </w:numPr>
        <w:ind w:left="0" w:hanging="426"/>
      </w:pPr>
      <w:r w:rsidRPr="008041A0">
        <w:t>gevraagde persoonskenmerken</w:t>
      </w:r>
      <w:r>
        <w:t>.</w:t>
      </w:r>
    </w:p>
    <w:p w:rsidR="000E583E" w:rsidRDefault="000E583E" w:rsidP="000E583E">
      <w:pPr>
        <w:ind w:left="0"/>
        <w:rPr>
          <w:b/>
        </w:rPr>
      </w:pPr>
    </w:p>
    <w:p w:rsidR="000E583E" w:rsidRPr="008041A0" w:rsidRDefault="000E583E" w:rsidP="000E583E">
      <w:r>
        <w:t>Als leidraad kan het beroepsprofiel gemeente</w:t>
      </w:r>
      <w:r w:rsidR="00B05A8F">
        <w:t>predikant(e)</w:t>
      </w:r>
      <w:r>
        <w:t xml:space="preserve">, ontwikkeld door </w:t>
      </w:r>
      <w:proofErr w:type="spellStart"/>
      <w:r>
        <w:t>predikantenvereniging|CGMV</w:t>
      </w:r>
      <w:proofErr w:type="spellEnd"/>
      <w:r>
        <w:t xml:space="preserve">, leiden :zie </w:t>
      </w:r>
      <w:hyperlink r:id="rId7" w:history="1">
        <w:r w:rsidRPr="00417D42">
          <w:rPr>
            <w:rStyle w:val="Hyperlink"/>
          </w:rPr>
          <w:t>http://www.steunpuntkerkenwerk.nl/kerkelijk-personeelsbeleid/predikanten/beroepsprofiel/</w:t>
        </w:r>
      </w:hyperlink>
    </w:p>
    <w:p w:rsidR="000E583E" w:rsidRDefault="000E583E" w:rsidP="000E583E">
      <w:r>
        <w:t>Het beroepsprofiel beschrijft de taakgebieden van een gemeente</w:t>
      </w:r>
      <w:r w:rsidR="00B05A8F">
        <w:t>predikant</w:t>
      </w:r>
      <w:r>
        <w:t xml:space="preserve"> met bijbehorende activiteiten en competenties. Onderstaand schema geeft een kort overzicht van de taakgebieden en een aantal bijbehorende competenties. </w:t>
      </w:r>
    </w:p>
    <w:p w:rsidR="000E583E" w:rsidRDefault="000E583E" w:rsidP="000E583E"/>
    <w:tbl>
      <w:tblPr>
        <w:tblStyle w:val="Tabelraster"/>
        <w:tblW w:w="0" w:type="auto"/>
        <w:tblInd w:w="-459" w:type="dxa"/>
        <w:tblLook w:val="04A0" w:firstRow="1" w:lastRow="0" w:firstColumn="1" w:lastColumn="0" w:noHBand="0" w:noVBand="1"/>
      </w:tblPr>
      <w:tblGrid>
        <w:gridCol w:w="1809"/>
        <w:gridCol w:w="2835"/>
        <w:gridCol w:w="4428"/>
      </w:tblGrid>
      <w:tr w:rsidR="000E583E" w:rsidRPr="003C4DF6" w:rsidTr="00FE2993">
        <w:tc>
          <w:tcPr>
            <w:tcW w:w="1809" w:type="dxa"/>
          </w:tcPr>
          <w:p w:rsidR="000E583E" w:rsidRPr="003C4DF6" w:rsidRDefault="000E583E" w:rsidP="00FE2993">
            <w:pPr>
              <w:ind w:left="0"/>
              <w:rPr>
                <w:b/>
              </w:rPr>
            </w:pPr>
            <w:r w:rsidRPr="003C4DF6">
              <w:rPr>
                <w:b/>
              </w:rPr>
              <w:t>Taakgebied</w:t>
            </w:r>
          </w:p>
        </w:tc>
        <w:tc>
          <w:tcPr>
            <w:tcW w:w="2835" w:type="dxa"/>
          </w:tcPr>
          <w:p w:rsidR="000E583E" w:rsidRPr="003C4DF6" w:rsidRDefault="000E583E" w:rsidP="00FE2993">
            <w:pPr>
              <w:ind w:left="0"/>
              <w:rPr>
                <w:b/>
              </w:rPr>
            </w:pPr>
            <w:r w:rsidRPr="003C4DF6">
              <w:rPr>
                <w:b/>
              </w:rPr>
              <w:t>Activiteit</w:t>
            </w:r>
          </w:p>
        </w:tc>
        <w:tc>
          <w:tcPr>
            <w:tcW w:w="4428" w:type="dxa"/>
          </w:tcPr>
          <w:p w:rsidR="000E583E" w:rsidRPr="003C4DF6" w:rsidRDefault="000E583E" w:rsidP="00FE2993">
            <w:pPr>
              <w:ind w:left="0"/>
              <w:rPr>
                <w:b/>
              </w:rPr>
            </w:pPr>
            <w:r w:rsidRPr="003C4DF6">
              <w:rPr>
                <w:b/>
              </w:rPr>
              <w:t>Competenties</w:t>
            </w:r>
          </w:p>
        </w:tc>
      </w:tr>
      <w:tr w:rsidR="000E583E" w:rsidRPr="003C4DF6" w:rsidTr="00FE2993">
        <w:tc>
          <w:tcPr>
            <w:tcW w:w="1809" w:type="dxa"/>
          </w:tcPr>
          <w:p w:rsidR="000E583E" w:rsidRPr="003C4DF6" w:rsidRDefault="000E583E" w:rsidP="00FE2993">
            <w:pPr>
              <w:ind w:left="0"/>
            </w:pPr>
            <w:r w:rsidRPr="003C4DF6">
              <w:t>Eredienst</w:t>
            </w:r>
          </w:p>
        </w:tc>
        <w:tc>
          <w:tcPr>
            <w:tcW w:w="2835" w:type="dxa"/>
          </w:tcPr>
          <w:p w:rsidR="000E583E" w:rsidRPr="003C4DF6" w:rsidRDefault="000E583E" w:rsidP="00FE2993">
            <w:pPr>
              <w:ind w:left="0"/>
            </w:pPr>
            <w:r w:rsidRPr="003C4DF6">
              <w:t>Verkondiging</w:t>
            </w:r>
          </w:p>
        </w:tc>
        <w:tc>
          <w:tcPr>
            <w:tcW w:w="4428" w:type="dxa"/>
          </w:tcPr>
          <w:p w:rsidR="000E583E" w:rsidRDefault="000E583E" w:rsidP="000E583E">
            <w:pPr>
              <w:pStyle w:val="Lijstalinea"/>
              <w:numPr>
                <w:ilvl w:val="0"/>
                <w:numId w:val="2"/>
              </w:numPr>
              <w:ind w:left="436"/>
            </w:pPr>
            <w:r>
              <w:t>vervuld van liefde voor God, zijn Woord en Gods kinderen</w:t>
            </w:r>
          </w:p>
          <w:p w:rsidR="000E583E" w:rsidRDefault="000E583E" w:rsidP="000E583E">
            <w:pPr>
              <w:pStyle w:val="Lijstalinea"/>
              <w:numPr>
                <w:ilvl w:val="0"/>
                <w:numId w:val="2"/>
              </w:numPr>
              <w:ind w:left="436"/>
            </w:pPr>
            <w:r>
              <w:t>Bijbelse prediking met vertaling naar dagelijks leven</w:t>
            </w:r>
          </w:p>
          <w:p w:rsidR="000E583E" w:rsidRDefault="000E583E" w:rsidP="000E583E">
            <w:pPr>
              <w:pStyle w:val="Lijstalinea"/>
              <w:numPr>
                <w:ilvl w:val="0"/>
                <w:numId w:val="2"/>
              </w:numPr>
              <w:ind w:left="436"/>
            </w:pPr>
            <w:r>
              <w:t xml:space="preserve">persoonlijk betrokken </w:t>
            </w:r>
          </w:p>
          <w:p w:rsidR="000E583E" w:rsidRDefault="000E583E" w:rsidP="000E583E">
            <w:pPr>
              <w:pStyle w:val="Lijstalinea"/>
              <w:numPr>
                <w:ilvl w:val="0"/>
                <w:numId w:val="2"/>
              </w:numPr>
              <w:ind w:left="436"/>
            </w:pPr>
            <w:r>
              <w:t>inspirerend</w:t>
            </w:r>
          </w:p>
          <w:p w:rsidR="000E583E" w:rsidRPr="003C4DF6" w:rsidRDefault="000E583E" w:rsidP="000E583E">
            <w:pPr>
              <w:pStyle w:val="Lijstalinea"/>
              <w:numPr>
                <w:ilvl w:val="0"/>
                <w:numId w:val="2"/>
              </w:numPr>
              <w:ind w:left="436"/>
            </w:pPr>
            <w:r>
              <w:t>reflecterend</w:t>
            </w:r>
          </w:p>
        </w:tc>
      </w:tr>
      <w:tr w:rsidR="000E583E" w:rsidRPr="003C4DF6" w:rsidTr="00FE2993">
        <w:tc>
          <w:tcPr>
            <w:tcW w:w="1809" w:type="dxa"/>
          </w:tcPr>
          <w:p w:rsidR="000E583E" w:rsidRPr="003C4DF6" w:rsidRDefault="000E583E" w:rsidP="00FE2993">
            <w:pPr>
              <w:ind w:left="0"/>
            </w:pPr>
          </w:p>
        </w:tc>
        <w:tc>
          <w:tcPr>
            <w:tcW w:w="2835" w:type="dxa"/>
          </w:tcPr>
          <w:p w:rsidR="000E583E" w:rsidRPr="003C4DF6" w:rsidRDefault="000E583E" w:rsidP="00FE2993">
            <w:pPr>
              <w:ind w:left="0"/>
            </w:pPr>
            <w:r w:rsidRPr="003C4DF6">
              <w:t>Liturgie/spiritualiteit</w:t>
            </w:r>
          </w:p>
        </w:tc>
        <w:tc>
          <w:tcPr>
            <w:tcW w:w="4428" w:type="dxa"/>
          </w:tcPr>
          <w:p w:rsidR="000E583E" w:rsidRDefault="000E583E" w:rsidP="000E583E">
            <w:pPr>
              <w:pStyle w:val="Lijstalinea"/>
              <w:numPr>
                <w:ilvl w:val="0"/>
                <w:numId w:val="3"/>
              </w:numPr>
              <w:ind w:left="436"/>
            </w:pPr>
            <w:r>
              <w:t>goede balans tussen inhoud en beleving</w:t>
            </w:r>
          </w:p>
          <w:p w:rsidR="000E583E" w:rsidRDefault="000E583E" w:rsidP="000E583E">
            <w:pPr>
              <w:pStyle w:val="Lijstalinea"/>
              <w:numPr>
                <w:ilvl w:val="0"/>
                <w:numId w:val="3"/>
              </w:numPr>
              <w:ind w:left="436"/>
            </w:pPr>
            <w:r>
              <w:t xml:space="preserve">persoonlijk betrokken </w:t>
            </w:r>
          </w:p>
          <w:p w:rsidR="000E583E" w:rsidRDefault="000E583E" w:rsidP="000E583E">
            <w:pPr>
              <w:pStyle w:val="Lijstalinea"/>
              <w:numPr>
                <w:ilvl w:val="0"/>
                <w:numId w:val="3"/>
              </w:numPr>
              <w:ind w:left="436"/>
            </w:pPr>
            <w:r>
              <w:t>vertrouwd met liturgische tradities</w:t>
            </w:r>
          </w:p>
          <w:p w:rsidR="000E583E" w:rsidRDefault="000E583E" w:rsidP="000E583E">
            <w:pPr>
              <w:pStyle w:val="Lijstalinea"/>
              <w:numPr>
                <w:ilvl w:val="0"/>
                <w:numId w:val="3"/>
              </w:numPr>
              <w:ind w:left="436"/>
            </w:pPr>
            <w:r>
              <w:t>inlevingsvermogen</w:t>
            </w:r>
          </w:p>
          <w:p w:rsidR="000E583E" w:rsidRPr="007942CB" w:rsidRDefault="000E583E" w:rsidP="000E583E">
            <w:pPr>
              <w:pStyle w:val="Lijstalinea"/>
              <w:numPr>
                <w:ilvl w:val="0"/>
                <w:numId w:val="3"/>
              </w:numPr>
              <w:ind w:left="436"/>
            </w:pPr>
            <w:r>
              <w:t>samenwerking</w:t>
            </w:r>
          </w:p>
        </w:tc>
      </w:tr>
      <w:tr w:rsidR="000E583E" w:rsidRPr="003C4DF6" w:rsidTr="00FE2993">
        <w:tc>
          <w:tcPr>
            <w:tcW w:w="1809" w:type="dxa"/>
          </w:tcPr>
          <w:p w:rsidR="000E583E" w:rsidRPr="003C4DF6" w:rsidRDefault="000E583E" w:rsidP="00FE2993">
            <w:pPr>
              <w:ind w:left="0"/>
            </w:pPr>
            <w:r w:rsidRPr="003C4DF6">
              <w:t>Gemeenschap</w:t>
            </w:r>
          </w:p>
        </w:tc>
        <w:tc>
          <w:tcPr>
            <w:tcW w:w="2835" w:type="dxa"/>
          </w:tcPr>
          <w:p w:rsidR="000E583E" w:rsidRPr="003C4DF6" w:rsidRDefault="000E583E" w:rsidP="00FE2993">
            <w:pPr>
              <w:ind w:left="0"/>
            </w:pPr>
            <w:r w:rsidRPr="003C4DF6">
              <w:t>Pastoraat</w:t>
            </w:r>
          </w:p>
        </w:tc>
        <w:tc>
          <w:tcPr>
            <w:tcW w:w="4428" w:type="dxa"/>
          </w:tcPr>
          <w:p w:rsidR="000E583E" w:rsidRDefault="000E583E" w:rsidP="000E583E">
            <w:pPr>
              <w:pStyle w:val="Lijstalinea"/>
              <w:numPr>
                <w:ilvl w:val="0"/>
                <w:numId w:val="4"/>
              </w:numPr>
              <w:ind w:left="436"/>
            </w:pPr>
            <w:r>
              <w:t>trouw</w:t>
            </w:r>
          </w:p>
          <w:p w:rsidR="000E583E" w:rsidRDefault="000E583E" w:rsidP="000E583E">
            <w:pPr>
              <w:pStyle w:val="Lijstalinea"/>
              <w:numPr>
                <w:ilvl w:val="0"/>
                <w:numId w:val="4"/>
              </w:numPr>
              <w:ind w:left="436"/>
            </w:pPr>
            <w:r>
              <w:t>feeling voor wat er leeft in de gemeente</w:t>
            </w:r>
          </w:p>
          <w:p w:rsidR="000E583E" w:rsidRPr="007942CB" w:rsidRDefault="000E583E" w:rsidP="000E583E">
            <w:pPr>
              <w:pStyle w:val="Lijstalinea"/>
              <w:numPr>
                <w:ilvl w:val="0"/>
                <w:numId w:val="4"/>
              </w:numPr>
              <w:ind w:left="436"/>
            </w:pPr>
            <w:r>
              <w:t>balans tussen afstand en nabijheid</w:t>
            </w:r>
          </w:p>
        </w:tc>
      </w:tr>
      <w:tr w:rsidR="000E583E" w:rsidRPr="003C4DF6" w:rsidTr="00FE2993">
        <w:tc>
          <w:tcPr>
            <w:tcW w:w="1809" w:type="dxa"/>
          </w:tcPr>
          <w:p w:rsidR="000E583E" w:rsidRPr="003C4DF6" w:rsidRDefault="000E583E" w:rsidP="00FE2993">
            <w:pPr>
              <w:ind w:left="0"/>
            </w:pPr>
          </w:p>
        </w:tc>
        <w:tc>
          <w:tcPr>
            <w:tcW w:w="2835" w:type="dxa"/>
          </w:tcPr>
          <w:p w:rsidR="000E583E" w:rsidRPr="003C4DF6" w:rsidRDefault="000E583E" w:rsidP="00FE2993">
            <w:pPr>
              <w:ind w:left="0"/>
            </w:pPr>
            <w:r w:rsidRPr="003C4DF6">
              <w:t>Vorming/toerusting</w:t>
            </w:r>
          </w:p>
        </w:tc>
        <w:tc>
          <w:tcPr>
            <w:tcW w:w="4428" w:type="dxa"/>
          </w:tcPr>
          <w:p w:rsidR="000E583E" w:rsidRDefault="000E583E" w:rsidP="000E583E">
            <w:pPr>
              <w:pStyle w:val="Lijstalinea"/>
              <w:numPr>
                <w:ilvl w:val="0"/>
                <w:numId w:val="6"/>
              </w:numPr>
              <w:ind w:left="436"/>
            </w:pPr>
            <w:r>
              <w:t>inzicht in geloofsleer en traditie</w:t>
            </w:r>
          </w:p>
          <w:p w:rsidR="000E583E" w:rsidRPr="00BD0F91" w:rsidRDefault="000E583E" w:rsidP="000E583E">
            <w:pPr>
              <w:pStyle w:val="Lijstalinea"/>
              <w:numPr>
                <w:ilvl w:val="0"/>
                <w:numId w:val="6"/>
              </w:numPr>
              <w:ind w:left="436"/>
            </w:pPr>
            <w:r>
              <w:t>inzicht in persoonlijke ontwikkeling van (jonge) mensen</w:t>
            </w:r>
          </w:p>
        </w:tc>
      </w:tr>
      <w:tr w:rsidR="000E583E" w:rsidRPr="003C4DF6" w:rsidTr="00FE2993">
        <w:tc>
          <w:tcPr>
            <w:tcW w:w="1809" w:type="dxa"/>
          </w:tcPr>
          <w:p w:rsidR="000E583E" w:rsidRPr="003C4DF6" w:rsidRDefault="000E583E" w:rsidP="00FE2993">
            <w:pPr>
              <w:ind w:left="0"/>
            </w:pPr>
          </w:p>
        </w:tc>
        <w:tc>
          <w:tcPr>
            <w:tcW w:w="2835" w:type="dxa"/>
          </w:tcPr>
          <w:p w:rsidR="000E583E" w:rsidRDefault="000E583E" w:rsidP="00FE2993">
            <w:pPr>
              <w:ind w:left="0"/>
            </w:pPr>
            <w:r w:rsidRPr="003C4DF6">
              <w:t>Gemeenteopbouw/</w:t>
            </w:r>
          </w:p>
          <w:p w:rsidR="000E583E" w:rsidRPr="003C4DF6" w:rsidRDefault="000E583E" w:rsidP="00FE2993">
            <w:pPr>
              <w:ind w:left="0"/>
            </w:pPr>
            <w:r w:rsidRPr="003C4DF6">
              <w:t>organisatie en leiderschap</w:t>
            </w:r>
          </w:p>
        </w:tc>
        <w:tc>
          <w:tcPr>
            <w:tcW w:w="4428" w:type="dxa"/>
          </w:tcPr>
          <w:p w:rsidR="000E583E" w:rsidRDefault="000E583E" w:rsidP="000E583E">
            <w:pPr>
              <w:pStyle w:val="Lijstalinea"/>
              <w:numPr>
                <w:ilvl w:val="0"/>
                <w:numId w:val="1"/>
              </w:numPr>
              <w:ind w:left="436"/>
            </w:pPr>
            <w:r>
              <w:t>teamgeest</w:t>
            </w:r>
          </w:p>
          <w:p w:rsidR="000E583E" w:rsidRDefault="000E583E" w:rsidP="000E583E">
            <w:pPr>
              <w:pStyle w:val="Lijstalinea"/>
              <w:numPr>
                <w:ilvl w:val="0"/>
                <w:numId w:val="1"/>
              </w:numPr>
              <w:ind w:left="436"/>
            </w:pPr>
            <w:r>
              <w:t>bruggenbouwer</w:t>
            </w:r>
          </w:p>
          <w:p w:rsidR="000E583E" w:rsidRDefault="000E583E" w:rsidP="000E583E">
            <w:pPr>
              <w:pStyle w:val="Lijstalinea"/>
              <w:numPr>
                <w:ilvl w:val="0"/>
                <w:numId w:val="1"/>
              </w:numPr>
              <w:ind w:left="436"/>
            </w:pPr>
            <w:r>
              <w:t>leiderschapskwaliteiten</w:t>
            </w:r>
          </w:p>
          <w:p w:rsidR="000E583E" w:rsidRDefault="000E583E" w:rsidP="000E583E">
            <w:pPr>
              <w:pStyle w:val="Lijstalinea"/>
              <w:numPr>
                <w:ilvl w:val="0"/>
                <w:numId w:val="1"/>
              </w:numPr>
              <w:ind w:left="436"/>
            </w:pPr>
            <w:r>
              <w:t>communicatief</w:t>
            </w:r>
          </w:p>
          <w:p w:rsidR="000E583E" w:rsidRPr="003C4DF6" w:rsidRDefault="000E583E" w:rsidP="000E583E">
            <w:pPr>
              <w:pStyle w:val="Lijstalinea"/>
              <w:numPr>
                <w:ilvl w:val="0"/>
                <w:numId w:val="1"/>
              </w:numPr>
              <w:ind w:left="436"/>
            </w:pPr>
            <w:r>
              <w:t>zelfreflectie</w:t>
            </w:r>
          </w:p>
        </w:tc>
      </w:tr>
      <w:tr w:rsidR="000E583E" w:rsidRPr="003C4DF6" w:rsidTr="00FE2993">
        <w:tc>
          <w:tcPr>
            <w:tcW w:w="1809" w:type="dxa"/>
          </w:tcPr>
          <w:p w:rsidR="000E583E" w:rsidRDefault="000E583E" w:rsidP="00FE2993">
            <w:pPr>
              <w:ind w:left="0"/>
            </w:pPr>
            <w:r>
              <w:t>Samenleving/</w:t>
            </w:r>
          </w:p>
          <w:p w:rsidR="000E583E" w:rsidRPr="003C4DF6" w:rsidRDefault="000E583E" w:rsidP="00FE2993">
            <w:pPr>
              <w:ind w:left="0"/>
            </w:pPr>
            <w:r>
              <w:t>wereld</w:t>
            </w:r>
          </w:p>
        </w:tc>
        <w:tc>
          <w:tcPr>
            <w:tcW w:w="2835" w:type="dxa"/>
          </w:tcPr>
          <w:p w:rsidR="000E583E" w:rsidRPr="003C4DF6" w:rsidRDefault="000E583E" w:rsidP="00FE2993">
            <w:pPr>
              <w:ind w:left="0"/>
            </w:pPr>
          </w:p>
        </w:tc>
        <w:tc>
          <w:tcPr>
            <w:tcW w:w="4428" w:type="dxa"/>
          </w:tcPr>
          <w:p w:rsidR="000E583E" w:rsidRDefault="000E583E" w:rsidP="000E583E">
            <w:pPr>
              <w:pStyle w:val="Lijstalinea"/>
              <w:numPr>
                <w:ilvl w:val="0"/>
                <w:numId w:val="5"/>
              </w:numPr>
              <w:ind w:left="436"/>
            </w:pPr>
            <w:r>
              <w:t>m</w:t>
            </w:r>
            <w:r w:rsidRPr="00127FB3">
              <w:t>issionaire instelling</w:t>
            </w:r>
          </w:p>
          <w:p w:rsidR="000E583E" w:rsidRPr="00127FB3" w:rsidRDefault="000E583E" w:rsidP="000E583E">
            <w:pPr>
              <w:pStyle w:val="Lijstalinea"/>
              <w:numPr>
                <w:ilvl w:val="0"/>
                <w:numId w:val="5"/>
              </w:numPr>
              <w:ind w:left="436"/>
            </w:pPr>
            <w:r>
              <w:t>samenwerken interkerkelijk verband</w:t>
            </w:r>
          </w:p>
        </w:tc>
      </w:tr>
    </w:tbl>
    <w:p w:rsidR="000E583E" w:rsidRDefault="000E583E" w:rsidP="000E583E"/>
    <w:p w:rsidR="000E583E" w:rsidRDefault="000E583E" w:rsidP="000E583E">
      <w:r>
        <w:t xml:space="preserve">Geen enkele </w:t>
      </w:r>
      <w:r w:rsidR="00B05A8F">
        <w:t>predikant</w:t>
      </w:r>
      <w:r>
        <w:t xml:space="preserve"> kan alle taken vervullen, zoals beschreven in het beroepsprofiel. Spits daarom het profiel te beroepen </w:t>
      </w:r>
      <w:r w:rsidR="00B05A8F">
        <w:t>predikant</w:t>
      </w:r>
      <w:r>
        <w:t xml:space="preserve"> toe op de plannen en prioriteiten voor de komende jaren, passend bij het gemeenteprofiel. </w:t>
      </w:r>
    </w:p>
    <w:p w:rsidR="000E583E" w:rsidRDefault="000E583E" w:rsidP="000E583E">
      <w:bookmarkStart w:id="0" w:name="_GoBack"/>
      <w:bookmarkEnd w:id="0"/>
    </w:p>
    <w:p w:rsidR="000E583E" w:rsidRDefault="000E583E" w:rsidP="000E583E">
      <w:r>
        <w:lastRenderedPageBreak/>
        <w:t xml:space="preserve">Overleg en onderzoek met de </w:t>
      </w:r>
      <w:r w:rsidR="00B05A8F">
        <w:t>predikant</w:t>
      </w:r>
      <w:r>
        <w:t xml:space="preserve"> tijdens het beroepingstraject en later tijdens de begeleidings- en functioneringsgesprekken wat de sterke en nog te ontwikkelen punten van de </w:t>
      </w:r>
      <w:r w:rsidR="00B05A8F">
        <w:t>predikant(e)</w:t>
      </w:r>
      <w:r>
        <w:t xml:space="preserve"> zijn en stel samen het takenpakket vast. </w:t>
      </w:r>
    </w:p>
    <w:p w:rsidR="000E583E" w:rsidRDefault="000E583E" w:rsidP="000E583E"/>
    <w:p w:rsidR="000E583E" w:rsidRDefault="000E583E" w:rsidP="000E583E"/>
    <w:p w:rsidR="000E583E" w:rsidRPr="0041618D" w:rsidRDefault="000E583E" w:rsidP="000E583E">
      <w:pPr>
        <w:rPr>
          <w:b/>
          <w:sz w:val="24"/>
        </w:rPr>
      </w:pPr>
      <w:r w:rsidRPr="00487F86">
        <w:rPr>
          <w:b/>
        </w:rPr>
        <w:t>Voorbeelden</w:t>
      </w:r>
    </w:p>
    <w:p w:rsidR="000E583E" w:rsidRDefault="000E583E" w:rsidP="000E583E">
      <w:r>
        <w:t xml:space="preserve">Voorbeeld 1: </w:t>
      </w:r>
      <w:hyperlink r:id="rId8" w:history="1">
        <w:r w:rsidRPr="00071938">
          <w:rPr>
            <w:rStyle w:val="Hyperlink"/>
          </w:rPr>
          <w:t>profiel</w:t>
        </w:r>
      </w:hyperlink>
      <w:r>
        <w:t xml:space="preserve"> te beroepen </w:t>
      </w:r>
      <w:r w:rsidR="00B05A8F" w:rsidRPr="00071938">
        <w:t>predikant</w:t>
      </w:r>
      <w:r w:rsidR="00071938">
        <w:t>.</w:t>
      </w:r>
    </w:p>
    <w:p w:rsidR="000E583E" w:rsidRDefault="000E583E" w:rsidP="000E583E">
      <w:r>
        <w:t xml:space="preserve">Voorbeeld 2: </w:t>
      </w:r>
      <w:hyperlink r:id="rId9" w:history="1">
        <w:r w:rsidRPr="00071938">
          <w:rPr>
            <w:rStyle w:val="Hyperlink"/>
          </w:rPr>
          <w:t>profiel</w:t>
        </w:r>
      </w:hyperlink>
      <w:r>
        <w:t xml:space="preserve"> te beroepen </w:t>
      </w:r>
      <w:r w:rsidR="00B05A8F" w:rsidRPr="00071938">
        <w:t>predikant</w:t>
      </w:r>
      <w:r w:rsidR="00071938">
        <w:t>.</w:t>
      </w:r>
    </w:p>
    <w:sectPr w:rsidR="000E583E" w:rsidSect="004A3C8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671" w:right="1268" w:bottom="1440" w:left="1800" w:header="0" w:footer="4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41" w:rsidRDefault="00300841">
      <w:r>
        <w:separator/>
      </w:r>
    </w:p>
  </w:endnote>
  <w:endnote w:type="continuationSeparator" w:id="0">
    <w:p w:rsidR="00300841" w:rsidRDefault="0030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AD" w:rsidRPr="00B14205" w:rsidRDefault="000E583E" w:rsidP="00B32F6E">
    <w:pPr>
      <w:pStyle w:val="Voettekst"/>
      <w:tabs>
        <w:tab w:val="clear" w:pos="9406"/>
        <w:tab w:val="left" w:pos="4703"/>
        <w:tab w:val="right" w:pos="9214"/>
      </w:tabs>
      <w:ind w:left="-1134"/>
      <w:rPr>
        <w:szCs w:val="20"/>
      </w:rPr>
    </w:pPr>
    <w:r>
      <w:rPr>
        <w:szCs w:val="20"/>
      </w:rPr>
      <w:t>Handreiking beroepingswerk NGK, bijlage 4</w:t>
    </w:r>
    <w:r>
      <w:rPr>
        <w:szCs w:val="20"/>
      </w:rPr>
      <w:tab/>
    </w:r>
    <w:r w:rsidR="0086266D">
      <w:rPr>
        <w:szCs w:val="20"/>
      </w:rPr>
      <w:t>maart</w:t>
    </w:r>
    <w:r>
      <w:rPr>
        <w:szCs w:val="20"/>
      </w:rPr>
      <w:t xml:space="preserve"> 2018</w:t>
    </w:r>
    <w:r>
      <w:rPr>
        <w:szCs w:val="20"/>
      </w:rPr>
      <w:tab/>
    </w:r>
    <w:r w:rsidRPr="00277C22">
      <w:rPr>
        <w:sz w:val="18"/>
        <w:szCs w:val="20"/>
      </w:rPr>
      <w:fldChar w:fldCharType="begin"/>
    </w:r>
    <w:r w:rsidRPr="00277C22">
      <w:rPr>
        <w:sz w:val="18"/>
        <w:szCs w:val="20"/>
      </w:rPr>
      <w:instrText>PAGE   \* MERGEFORMAT</w:instrText>
    </w:r>
    <w:r w:rsidRPr="00277C22">
      <w:rPr>
        <w:sz w:val="18"/>
        <w:szCs w:val="20"/>
      </w:rPr>
      <w:fldChar w:fldCharType="separate"/>
    </w:r>
    <w:r w:rsidR="00B05A8F" w:rsidRPr="00277C22">
      <w:rPr>
        <w:noProof/>
        <w:szCs w:val="20"/>
      </w:rPr>
      <w:t>1</w:t>
    </w:r>
    <w:r w:rsidRPr="00277C22">
      <w:rPr>
        <w:sz w:val="18"/>
        <w:szCs w:val="20"/>
      </w:rPr>
      <w:fldChar w:fldCharType="end"/>
    </w:r>
  </w:p>
  <w:p w:rsidR="00E42FAD" w:rsidRDefault="003008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41" w:rsidRDefault="00300841">
      <w:r>
        <w:separator/>
      </w:r>
    </w:p>
  </w:footnote>
  <w:footnote w:type="continuationSeparator" w:id="0">
    <w:p w:rsidR="00300841" w:rsidRDefault="0030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AD" w:rsidRDefault="0030084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95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1324_SKW_stationary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AD" w:rsidRPr="00A91946" w:rsidRDefault="00300841" w:rsidP="00416C08">
    <w:pPr>
      <w:pStyle w:val="Koptekst"/>
      <w:tabs>
        <w:tab w:val="clear" w:pos="9406"/>
        <w:tab w:val="right" w:pos="9214"/>
      </w:tabs>
      <w:ind w:left="-709"/>
      <w:rPr>
        <w:rFonts w:ascii="News Gothic MT" w:hAnsi="News Gothic MT"/>
      </w:rPr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100.5pt;margin-top:-82.8pt;width:604.7pt;height:841.9pt;z-index:-251657216;mso-wrap-edited:f;mso-position-horizontal-relative:margin;mso-position-vertical-relative:margin" wrapcoords="-27 0 -27 21561 21600 21561 21600 0 -27 0">
          <v:imagedata r:id="rId1" o:title="1324_SKW_stationary2"/>
          <w10:wrap anchorx="margin" anchory="margin"/>
        </v:shape>
      </w:pict>
    </w:r>
  </w:p>
  <w:p w:rsidR="00E42FAD" w:rsidRPr="00A91946" w:rsidRDefault="00300841">
    <w:pPr>
      <w:pStyle w:val="Koptekst"/>
      <w:rPr>
        <w:rFonts w:ascii="News Gothic MT" w:hAnsi="News Gothic MT"/>
      </w:rPr>
    </w:pPr>
  </w:p>
  <w:p w:rsidR="00E42FAD" w:rsidRPr="00A91946" w:rsidRDefault="00300841" w:rsidP="00A91946">
    <w:pPr>
      <w:pStyle w:val="Koptekst"/>
      <w:ind w:left="-1134"/>
      <w:rPr>
        <w:rFonts w:ascii="News Gothic MT" w:hAnsi="News Gothic MT"/>
      </w:rPr>
    </w:pPr>
  </w:p>
  <w:p w:rsidR="00E42FAD" w:rsidRDefault="00300841" w:rsidP="00A91946">
    <w:pPr>
      <w:pStyle w:val="Koptekst"/>
      <w:ind w:left="-1134"/>
      <w:rPr>
        <w:rFonts w:ascii="News Gothic MT" w:hAnsi="News Gothic MT"/>
      </w:rPr>
    </w:pPr>
  </w:p>
  <w:p w:rsidR="00E42FAD" w:rsidRDefault="003008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AD" w:rsidRDefault="0030084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95.7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1324_SKW_stationar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4FC5"/>
    <w:multiLevelType w:val="hybridMultilevel"/>
    <w:tmpl w:val="1A883D32"/>
    <w:lvl w:ilvl="0" w:tplc="340651B6">
      <w:start w:val="7"/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7AB5"/>
    <w:multiLevelType w:val="hybridMultilevel"/>
    <w:tmpl w:val="7FC05422"/>
    <w:lvl w:ilvl="0" w:tplc="340651B6">
      <w:start w:val="7"/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0254"/>
    <w:multiLevelType w:val="hybridMultilevel"/>
    <w:tmpl w:val="0C7E80D0"/>
    <w:lvl w:ilvl="0" w:tplc="340651B6">
      <w:start w:val="7"/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77AF"/>
    <w:multiLevelType w:val="hybridMultilevel"/>
    <w:tmpl w:val="87A2C2A8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A824FFF"/>
    <w:multiLevelType w:val="hybridMultilevel"/>
    <w:tmpl w:val="4C7A5E04"/>
    <w:lvl w:ilvl="0" w:tplc="340651B6">
      <w:start w:val="7"/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B26DA"/>
    <w:multiLevelType w:val="hybridMultilevel"/>
    <w:tmpl w:val="64A8FDD8"/>
    <w:lvl w:ilvl="0" w:tplc="340651B6">
      <w:start w:val="7"/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0A17"/>
    <w:multiLevelType w:val="hybridMultilevel"/>
    <w:tmpl w:val="AF48D820"/>
    <w:lvl w:ilvl="0" w:tplc="340651B6">
      <w:start w:val="7"/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3E"/>
    <w:rsid w:val="00071938"/>
    <w:rsid w:val="000E583E"/>
    <w:rsid w:val="00277C22"/>
    <w:rsid w:val="00295511"/>
    <w:rsid w:val="00300841"/>
    <w:rsid w:val="00373189"/>
    <w:rsid w:val="006A48BE"/>
    <w:rsid w:val="0086266D"/>
    <w:rsid w:val="00991EAF"/>
    <w:rsid w:val="00B05A8F"/>
    <w:rsid w:val="00B451C5"/>
    <w:rsid w:val="00BB0672"/>
    <w:rsid w:val="00E73127"/>
    <w:rsid w:val="00F14218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6BE3A5"/>
  <w15:chartTrackingRefBased/>
  <w15:docId w15:val="{5C4B4CF9-3ED1-4686-97A8-E5CBF36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KW3 Tekst"/>
    <w:qFormat/>
    <w:rsid w:val="000E583E"/>
    <w:pPr>
      <w:spacing w:after="0" w:line="240" w:lineRule="auto"/>
      <w:ind w:left="-567"/>
    </w:pPr>
    <w:rPr>
      <w:rFonts w:ascii="Century Gothic" w:eastAsia="MS Mincho" w:hAnsi="Century Gothic" w:cs="Times New Roman"/>
      <w:sz w:val="20"/>
      <w:szCs w:val="24"/>
    </w:rPr>
  </w:style>
  <w:style w:type="paragraph" w:styleId="Kop1">
    <w:name w:val="heading 1"/>
    <w:aliases w:val="SKW1 Hoofdstuk"/>
    <w:basedOn w:val="Standaard"/>
    <w:next w:val="Standaard"/>
    <w:link w:val="Kop1Char"/>
    <w:uiPriority w:val="9"/>
    <w:qFormat/>
    <w:rsid w:val="000E583E"/>
    <w:pPr>
      <w:keepNext/>
      <w:spacing w:before="12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SKW1 Hoofdstuk Char"/>
    <w:basedOn w:val="Standaardalinea-lettertype"/>
    <w:link w:val="Kop1"/>
    <w:uiPriority w:val="9"/>
    <w:rsid w:val="000E583E"/>
    <w:rPr>
      <w:rFonts w:ascii="Century Gothic" w:eastAsia="Times New Roman" w:hAnsi="Century Gothic" w:cs="Times New Roman"/>
      <w:b/>
      <w:bCs/>
      <w:kern w:val="32"/>
      <w:sz w:val="28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0E583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583E"/>
    <w:rPr>
      <w:rFonts w:ascii="Century Gothic" w:eastAsia="MS Mincho" w:hAnsi="Century Gothic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E583E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583E"/>
    <w:rPr>
      <w:rFonts w:ascii="Century Gothic" w:eastAsia="MS Mincho" w:hAnsi="Century Gothic" w:cs="Times New Roman"/>
      <w:sz w:val="20"/>
      <w:szCs w:val="24"/>
    </w:rPr>
  </w:style>
  <w:style w:type="paragraph" w:styleId="Lijstalinea">
    <w:name w:val="List Paragraph"/>
    <w:basedOn w:val="Standaard"/>
    <w:link w:val="LijstalineaChar"/>
    <w:uiPriority w:val="72"/>
    <w:qFormat/>
    <w:rsid w:val="000E583E"/>
    <w:pPr>
      <w:ind w:left="720"/>
      <w:contextualSpacing/>
    </w:pPr>
  </w:style>
  <w:style w:type="table" w:styleId="Tabelraster">
    <w:name w:val="Table Grid"/>
    <w:basedOn w:val="Standaardtabel"/>
    <w:uiPriority w:val="59"/>
    <w:rsid w:val="000E583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72"/>
    <w:rsid w:val="000E583E"/>
    <w:rPr>
      <w:rFonts w:ascii="Century Gothic" w:eastAsia="MS Mincho" w:hAnsi="Century Gothic" w:cs="Times New Roman"/>
      <w:sz w:val="20"/>
      <w:szCs w:val="24"/>
    </w:rPr>
  </w:style>
  <w:style w:type="character" w:styleId="Hyperlink">
    <w:name w:val="Hyperlink"/>
    <w:basedOn w:val="Standaardalinea-lettertype"/>
    <w:uiPriority w:val="99"/>
    <w:unhideWhenUsed/>
    <w:rsid w:val="000E583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318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19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unpuntkerkenwerk.nl/wp-content/uploads/2013/05/Profielschets-te-beroepen-predikant-versie-1-behorende-bij-bijlage-4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eunpuntkerkenwerk.nl/kerkelijk-personeelsbeleid/predikanten/beroepsprofie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eunpuntkerkenwerk.nl/wp-content/uploads/2013/05/Profielschets-te-beroepen-predikant-versie-2-behorende-bij-bijlage-4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Helden</dc:creator>
  <cp:keywords/>
  <dc:description/>
  <cp:lastModifiedBy>Mariët Apperloo</cp:lastModifiedBy>
  <cp:revision>3</cp:revision>
  <dcterms:created xsi:type="dcterms:W3CDTF">2018-04-11T08:31:00Z</dcterms:created>
  <dcterms:modified xsi:type="dcterms:W3CDTF">2018-04-11T08:31:00Z</dcterms:modified>
</cp:coreProperties>
</file>